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005535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0985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97B6-2F5D-4BCC-9F2C-A28E3484BE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